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5" w:rsidRDefault="002F76D5" w:rsidP="00700E97">
      <w:pPr>
        <w:pStyle w:val="Szvegtrzs2"/>
        <w:tabs>
          <w:tab w:val="left" w:pos="540"/>
        </w:tabs>
        <w:rPr>
          <w:rFonts w:ascii="Times New Roman" w:hAnsi="Times New Roman" w:cs="Times New Roman"/>
          <w:bCs w:val="0"/>
          <w:u w:val="single"/>
        </w:rPr>
      </w:pPr>
      <w:r w:rsidRPr="002F76D5">
        <w:rPr>
          <w:rFonts w:ascii="Times New Roman" w:hAnsi="Times New Roman" w:cs="Times New Roman"/>
          <w:bCs w:val="0"/>
          <w:u w:val="single"/>
        </w:rPr>
        <w:t xml:space="preserve">A </w:t>
      </w:r>
      <w:r w:rsidR="00700E97">
        <w:rPr>
          <w:rFonts w:ascii="Times New Roman" w:hAnsi="Times New Roman" w:cs="Times New Roman"/>
          <w:bCs w:val="0"/>
          <w:u w:val="single"/>
        </w:rPr>
        <w:t>Nemzeti Felsőoktatási Ösztöndíj</w:t>
      </w:r>
      <w:r w:rsidRPr="002F76D5">
        <w:rPr>
          <w:rFonts w:ascii="Times New Roman" w:hAnsi="Times New Roman" w:cs="Times New Roman"/>
          <w:bCs w:val="0"/>
          <w:u w:val="single"/>
        </w:rPr>
        <w:t xml:space="preserve"> beadására</w:t>
      </w:r>
      <w:r w:rsidR="00700E97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2F76D5">
        <w:rPr>
          <w:rFonts w:ascii="Times New Roman" w:hAnsi="Times New Roman" w:cs="Times New Roman"/>
          <w:bCs w:val="0"/>
          <w:u w:val="single"/>
        </w:rPr>
        <w:t xml:space="preserve"> </w:t>
      </w:r>
      <w:r w:rsidR="002A26C9">
        <w:rPr>
          <w:rFonts w:ascii="Times New Roman" w:hAnsi="Times New Roman" w:cs="Times New Roman"/>
          <w:bCs w:val="0"/>
          <w:u w:val="single"/>
        </w:rPr>
        <w:t>eljárási szabályok</w:t>
      </w:r>
      <w:r w:rsidR="00700E97">
        <w:rPr>
          <w:rFonts w:ascii="Times New Roman" w:hAnsi="Times New Roman" w:cs="Times New Roman"/>
          <w:bCs w:val="0"/>
          <w:u w:val="single"/>
        </w:rPr>
        <w:t xml:space="preserve"> a Szent István Egyetem Gazdaság- és Társadalomtudományi Karán</w:t>
      </w:r>
      <w:r w:rsidRPr="002F76D5">
        <w:rPr>
          <w:rFonts w:ascii="Times New Roman" w:hAnsi="Times New Roman" w:cs="Times New Roman"/>
          <w:bCs w:val="0"/>
          <w:u w:val="single"/>
        </w:rPr>
        <w:t>:</w:t>
      </w:r>
    </w:p>
    <w:p w:rsidR="002F76D5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:rsidR="002F76D5" w:rsidRPr="00E36565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pályázatot </w:t>
      </w:r>
      <w:r w:rsidR="0074573A">
        <w:rPr>
          <w:rFonts w:ascii="Times New Roman" w:hAnsi="Times New Roman" w:cs="Times New Roman"/>
          <w:b w:val="0"/>
          <w:bCs w:val="0"/>
        </w:rPr>
        <w:t>1 példányban kell leadni a www.gtk.</w:t>
      </w:r>
      <w:r>
        <w:rPr>
          <w:rFonts w:ascii="Times New Roman" w:hAnsi="Times New Roman" w:cs="Times New Roman"/>
          <w:b w:val="0"/>
          <w:bCs w:val="0"/>
        </w:rPr>
        <w:t>szie hu honlapon a Hírek felületen közzétett határidő pontos betartásával</w:t>
      </w:r>
      <w:r w:rsidR="00A302D3">
        <w:rPr>
          <w:rFonts w:ascii="Times New Roman" w:hAnsi="Times New Roman" w:cs="Times New Roman"/>
          <w:b w:val="0"/>
          <w:bCs w:val="0"/>
        </w:rPr>
        <w:t>,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 amennyiben nem személyesen adják le, ez a </w:t>
      </w:r>
      <w:r w:rsidR="007475B5" w:rsidRPr="00E36565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 postai feladás időpontjának határideje.</w:t>
      </w:r>
    </w:p>
    <w:p w:rsidR="00853D4A" w:rsidRDefault="00853D4A" w:rsidP="00853D4A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E36565">
        <w:rPr>
          <w:rFonts w:ascii="Times New Roman" w:hAnsi="Times New Roman" w:cs="Times New Roman"/>
          <w:b w:val="0"/>
          <w:bCs w:val="0"/>
        </w:rPr>
        <w:t>Hiánypótlásra a leadási határidőt követően öt munkanap áll rendelkezésre</w:t>
      </w:r>
      <w:r w:rsidR="00A975EB">
        <w:rPr>
          <w:rFonts w:ascii="Times New Roman" w:hAnsi="Times New Roman" w:cs="Times New Roman"/>
          <w:b w:val="0"/>
          <w:bCs w:val="0"/>
        </w:rPr>
        <w:t>.</w:t>
      </w:r>
    </w:p>
    <w:p w:rsidR="007475B5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7475B5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 w:rsidR="00A302D3">
        <w:rPr>
          <w:rFonts w:ascii="Times New Roman" w:hAnsi="Times New Roman" w:cs="Times New Roman"/>
          <w:b w:val="0"/>
          <w:bCs w:val="0"/>
        </w:rPr>
        <w:t>oktatásért felelős</w:t>
      </w:r>
      <w:r w:rsidRPr="007475B5">
        <w:rPr>
          <w:rFonts w:ascii="Times New Roman" w:hAnsi="Times New Roman" w:cs="Times New Roman"/>
          <w:b w:val="0"/>
          <w:bCs w:val="0"/>
        </w:rPr>
        <w:t xml:space="preserve"> miniszternek írott kérelmező levelet,</w:t>
      </w:r>
    </w:p>
    <w:p w:rsidR="002A26C9" w:rsidRPr="007475B5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pályázati </w:t>
      </w:r>
      <w:r w:rsidR="00A302D3">
        <w:rPr>
          <w:rFonts w:ascii="Times New Roman" w:hAnsi="Times New Roman" w:cs="Times New Roman"/>
          <w:b w:val="0"/>
          <w:bCs w:val="0"/>
        </w:rPr>
        <w:t>űrl</w:t>
      </w:r>
      <w:r>
        <w:rPr>
          <w:rFonts w:ascii="Times New Roman" w:hAnsi="Times New Roman" w:cs="Times New Roman"/>
          <w:b w:val="0"/>
          <w:bCs w:val="0"/>
        </w:rPr>
        <w:t>apot (letölthető a www. gtk.szie hu honlapon a Hírek felületen közzétett pályázati kiírásnál),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aktív</w:t>
      </w:r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>Titkárs</w:t>
      </w:r>
      <w:r w:rsidR="00A302D3">
        <w:rPr>
          <w:rFonts w:ascii="Times New Roman" w:hAnsi="Times New Roman" w:cs="Times New Roman"/>
          <w:b w:val="0"/>
          <w:bCs w:val="0"/>
        </w:rPr>
        <w:t>á</w:t>
      </w:r>
      <w:r>
        <w:rPr>
          <w:rFonts w:ascii="Times New Roman" w:hAnsi="Times New Roman" w:cs="Times New Roman"/>
          <w:b w:val="0"/>
          <w:bCs w:val="0"/>
        </w:rPr>
        <w:t xml:space="preserve">g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>hitelesített index-másolatát vagy Neptun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</w:t>
      </w:r>
      <w:r w:rsidR="00D6771A" w:rsidRPr="002A26C9">
        <w:rPr>
          <w:rFonts w:ascii="Times New Roman" w:hAnsi="Times New Roman" w:cs="Times New Roman"/>
          <w:b w:val="0"/>
          <w:bCs w:val="0"/>
        </w:rPr>
        <w:t>ismeretének</w:t>
      </w:r>
      <w:r w:rsidR="00D6771A">
        <w:rPr>
          <w:rFonts w:ascii="Times New Roman" w:hAnsi="Times New Roman" w:cs="Times New Roman"/>
          <w:b w:val="0"/>
          <w:bCs w:val="0"/>
        </w:rPr>
        <w:t xml:space="preserve"> hivatalos igazolásának Tanulmányi Titkárság által hitelesített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B142E6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814BFE">
        <w:rPr>
          <w:rFonts w:ascii="Times New Roman" w:hAnsi="Times New Roman" w:cs="Times New Roman"/>
          <w:b w:val="0"/>
          <w:bCs w:val="0"/>
        </w:rPr>
        <w:t>ajánlásával</w:t>
      </w:r>
      <w:r w:rsidRPr="00B142E6">
        <w:rPr>
          <w:spacing w:val="1"/>
        </w:rPr>
        <w:t>,</w:t>
      </w:r>
    </w:p>
    <w:p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2A26C9" w:rsidRPr="002A26C9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:rsidR="002A26C9" w:rsidRDefault="002A26C9" w:rsidP="002A26C9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2A26C9">
        <w:rPr>
          <w:rFonts w:ascii="Times New Roman" w:hAnsi="Times New Roman" w:cs="Times New Roman"/>
          <w:b w:val="0"/>
          <w:bCs w:val="0"/>
        </w:rPr>
        <w:t>Az elbíráláskor figyelembe veendő szempontok és az adható pontszámok:</w:t>
      </w:r>
    </w:p>
    <w:p w:rsidR="007475B5" w:rsidRPr="002A26C9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Tanulmányi eredmény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4,</w:t>
      </w:r>
      <w:r w:rsidR="0024530F">
        <w:rPr>
          <w:rFonts w:ascii="Times New Roman" w:hAnsi="Times New Roman" w:cs="Times New Roman"/>
          <w:spacing w:val="9"/>
        </w:rPr>
        <w:t>50-től</w:t>
      </w:r>
      <w:r w:rsidR="007475B5" w:rsidRPr="00814BFE">
        <w:rPr>
          <w:rFonts w:ascii="Times New Roman" w:hAnsi="Times New Roman" w:cs="Times New Roman"/>
          <w:spacing w:val="9"/>
        </w:rPr>
        <w:t xml:space="preserve"> </w:t>
      </w:r>
      <w:r w:rsidR="00814BFE">
        <w:rPr>
          <w:rFonts w:ascii="Times New Roman" w:hAnsi="Times New Roman" w:cs="Times New Roman"/>
          <w:spacing w:val="9"/>
        </w:rPr>
        <w:tab/>
      </w:r>
      <w:r>
        <w:rPr>
          <w:rFonts w:ascii="Times New Roman" w:hAnsi="Times New Roman" w:cs="Times New Roman"/>
          <w:spacing w:val="9"/>
        </w:rPr>
        <w:t xml:space="preserve">1 </w:t>
      </w:r>
      <w:r w:rsidR="007475B5" w:rsidRPr="00814BFE">
        <w:rPr>
          <w:rFonts w:ascii="Times New Roman" w:hAnsi="Times New Roman" w:cs="Times New Roman"/>
          <w:spacing w:val="9"/>
        </w:rPr>
        <w:t xml:space="preserve">pont </w:t>
      </w:r>
      <w:r w:rsidR="0024530F">
        <w:rPr>
          <w:rFonts w:ascii="Times New Roman" w:hAnsi="Times New Roman" w:cs="Times New Roman"/>
          <w:spacing w:val="9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A tanulmányi eredmény 2 tizedesjegyig</w:t>
      </w:r>
    </w:p>
    <w:p w:rsidR="007475B5" w:rsidRPr="0024530F" w:rsidRDefault="007475B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i/>
          <w:spacing w:val="3"/>
        </w:rPr>
      </w:pPr>
      <w:r w:rsidRPr="00814BFE">
        <w:rPr>
          <w:rFonts w:ascii="Times New Roman" w:hAnsi="Times New Roman" w:cs="Times New Roman"/>
          <w:spacing w:val="1"/>
        </w:rPr>
        <w:t>4,</w:t>
      </w:r>
      <w:r w:rsidR="0024530F">
        <w:rPr>
          <w:rFonts w:ascii="Times New Roman" w:hAnsi="Times New Roman" w:cs="Times New Roman"/>
          <w:spacing w:val="1"/>
        </w:rPr>
        <w:t>55-től</w:t>
      </w:r>
      <w:r w:rsidRPr="00814BFE">
        <w:rPr>
          <w:rFonts w:ascii="Times New Roman" w:hAnsi="Times New Roman" w:cs="Times New Roman"/>
          <w:spacing w:val="3"/>
        </w:rPr>
        <w:t xml:space="preserve"> </w:t>
      </w:r>
      <w:r w:rsidR="00814BFE">
        <w:rPr>
          <w:rFonts w:ascii="Times New Roman" w:hAnsi="Times New Roman" w:cs="Times New Roman"/>
          <w:spacing w:val="3"/>
        </w:rPr>
        <w:tab/>
      </w:r>
      <w:r w:rsidR="00F253C5">
        <w:rPr>
          <w:rFonts w:ascii="Times New Roman" w:hAnsi="Times New Roman" w:cs="Times New Roman"/>
          <w:spacing w:val="3"/>
        </w:rPr>
        <w:t>2</w:t>
      </w:r>
      <w:r w:rsidR="0024530F">
        <w:rPr>
          <w:rFonts w:ascii="Times New Roman" w:hAnsi="Times New Roman" w:cs="Times New Roman"/>
          <w:spacing w:val="3"/>
        </w:rPr>
        <w:t xml:space="preserve">  </w:t>
      </w:r>
      <w:r w:rsidRPr="00814BFE">
        <w:rPr>
          <w:rFonts w:ascii="Times New Roman" w:hAnsi="Times New Roman" w:cs="Times New Roman"/>
          <w:spacing w:val="3"/>
        </w:rPr>
        <w:t xml:space="preserve">pont </w:t>
      </w:r>
      <w:r w:rsidR="0024530F">
        <w:rPr>
          <w:rFonts w:ascii="Times New Roman" w:hAnsi="Times New Roman" w:cs="Times New Roman"/>
          <w:spacing w:val="3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számolandó ki, mindig lefelé kerekítve.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60-tól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3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 pont 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65-től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4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pont </w:t>
      </w:r>
    </w:p>
    <w:p w:rsidR="007475B5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70-től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5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>pont</w:t>
      </w:r>
    </w:p>
    <w:p w:rsidR="0024530F" w:rsidRPr="0024530F" w:rsidRDefault="0024530F" w:rsidP="0024530F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4,75-től</w:t>
      </w:r>
      <w:r>
        <w:rPr>
          <w:rFonts w:ascii="Times New Roman" w:hAnsi="Times New Roman" w:cs="Times New Roman"/>
          <w:spacing w:val="2"/>
        </w:rPr>
        <w:tab/>
        <w:t>6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4,80-tól</w:t>
      </w:r>
      <w:r>
        <w:rPr>
          <w:rFonts w:ascii="Times New Roman" w:hAnsi="Times New Roman" w:cs="Times New Roman"/>
          <w:spacing w:val="2"/>
        </w:rPr>
        <w:tab/>
        <w:t>7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4,85-től</w:t>
      </w:r>
      <w:r>
        <w:rPr>
          <w:rFonts w:ascii="Times New Roman" w:hAnsi="Times New Roman" w:cs="Times New Roman"/>
          <w:spacing w:val="2"/>
        </w:rPr>
        <w:tab/>
        <w:t>8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4,90-től</w:t>
      </w:r>
      <w:r>
        <w:rPr>
          <w:rFonts w:ascii="Times New Roman" w:hAnsi="Times New Roman" w:cs="Times New Roman"/>
          <w:spacing w:val="2"/>
        </w:rPr>
        <w:tab/>
        <w:t>9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4.95-től</w:t>
      </w:r>
      <w:r>
        <w:rPr>
          <w:rFonts w:ascii="Times New Roman" w:hAnsi="Times New Roman" w:cs="Times New Roman"/>
          <w:spacing w:val="2"/>
        </w:rPr>
        <w:tab/>
        <w:t>10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5,00</w:t>
      </w:r>
      <w:r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ab/>
        <w:t>11 pont</w:t>
      </w:r>
    </w:p>
    <w:p w:rsidR="00700E97" w:rsidRDefault="00700E97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</w:p>
    <w:p w:rsidR="007475B5" w:rsidRPr="0024530F" w:rsidRDefault="001A1D18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  <w:r w:rsidRPr="0024530F">
        <w:rPr>
          <w:rFonts w:ascii="Times New Roman" w:hAnsi="Times New Roman" w:cs="Times New Roman"/>
          <w:spacing w:val="2"/>
          <w:u w:val="single"/>
        </w:rPr>
        <w:t>I</w:t>
      </w:r>
      <w:r w:rsidR="00700E97">
        <w:rPr>
          <w:rFonts w:ascii="Times New Roman" w:hAnsi="Times New Roman" w:cs="Times New Roman"/>
          <w:spacing w:val="2"/>
          <w:u w:val="single"/>
        </w:rPr>
        <w:t>degen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nyelv</w:t>
      </w:r>
      <w:r w:rsidR="00700E97">
        <w:rPr>
          <w:rFonts w:ascii="Times New Roman" w:hAnsi="Times New Roman" w:cs="Times New Roman"/>
          <w:spacing w:val="2"/>
          <w:u w:val="single"/>
        </w:rPr>
        <w:t>-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ismeret</w:t>
      </w:r>
    </w:p>
    <w:p w:rsidR="002A26C9" w:rsidRPr="00B142E6" w:rsidRDefault="002A26C9" w:rsidP="002A26C9">
      <w:pPr>
        <w:pStyle w:val="Style1"/>
        <w:ind w:left="360" w:firstLine="348"/>
        <w:rPr>
          <w:noProof w:val="0"/>
          <w:spacing w:val="2"/>
          <w:sz w:val="24"/>
          <w:szCs w:val="24"/>
        </w:rPr>
      </w:pPr>
    </w:p>
    <w:p w:rsidR="002A26C9" w:rsidRPr="00B142E6" w:rsidRDefault="002A26C9" w:rsidP="002A26C9">
      <w:pPr>
        <w:pStyle w:val="Style1"/>
        <w:numPr>
          <w:ilvl w:val="1"/>
          <w:numId w:val="3"/>
        </w:numPr>
        <w:rPr>
          <w:noProof w:val="0"/>
          <w:spacing w:val="-2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középfokú „C" nyelvvizsgánként</w:t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700E97">
        <w:rPr>
          <w:noProof w:val="0"/>
          <w:spacing w:val="-2"/>
          <w:sz w:val="24"/>
          <w:szCs w:val="24"/>
        </w:rPr>
        <w:t>2</w:t>
      </w:r>
      <w:r>
        <w:rPr>
          <w:noProof w:val="0"/>
          <w:spacing w:val="-2"/>
          <w:sz w:val="24"/>
          <w:szCs w:val="24"/>
        </w:rPr>
        <w:t xml:space="preserve"> pont</w:t>
      </w:r>
    </w:p>
    <w:p w:rsidR="007475B5" w:rsidRPr="002A26C9" w:rsidRDefault="007475B5" w:rsidP="002A26C9">
      <w:pPr>
        <w:pStyle w:val="Style1"/>
        <w:numPr>
          <w:ilvl w:val="0"/>
          <w:numId w:val="4"/>
        </w:numPr>
        <w:tabs>
          <w:tab w:val="clear" w:pos="720"/>
        </w:tabs>
        <w:ind w:left="1440"/>
        <w:rPr>
          <w:noProof w:val="0"/>
          <w:spacing w:val="2"/>
          <w:sz w:val="24"/>
          <w:szCs w:val="24"/>
        </w:rPr>
      </w:pPr>
      <w:r w:rsidRPr="00B142E6">
        <w:rPr>
          <w:noProof w:val="0"/>
          <w:spacing w:val="2"/>
          <w:sz w:val="24"/>
          <w:szCs w:val="24"/>
        </w:rPr>
        <w:t>felsőfokú „C" nyelvvizsgánként</w:t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700E97">
        <w:rPr>
          <w:noProof w:val="0"/>
          <w:spacing w:val="-3"/>
          <w:sz w:val="24"/>
          <w:szCs w:val="24"/>
        </w:rPr>
        <w:t>3</w:t>
      </w:r>
      <w:r w:rsidR="002A26C9" w:rsidRPr="002A26C9">
        <w:rPr>
          <w:noProof w:val="0"/>
          <w:spacing w:val="-3"/>
          <w:sz w:val="24"/>
          <w:szCs w:val="24"/>
        </w:rPr>
        <w:t xml:space="preserve"> pont</w:t>
      </w:r>
    </w:p>
    <w:p w:rsidR="007475B5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  <w:r w:rsidRPr="002A26C9">
        <w:rPr>
          <w:noProof w:val="0"/>
          <w:spacing w:val="2"/>
          <w:sz w:val="24"/>
          <w:szCs w:val="24"/>
        </w:rPr>
        <w:t>A szakmai nyel</w:t>
      </w:r>
      <w:r w:rsidR="00E500B0">
        <w:rPr>
          <w:noProof w:val="0"/>
          <w:spacing w:val="2"/>
          <w:sz w:val="24"/>
          <w:szCs w:val="24"/>
        </w:rPr>
        <w:t>vvizsgákra +</w:t>
      </w:r>
      <w:r w:rsidR="00700E97">
        <w:rPr>
          <w:noProof w:val="0"/>
          <w:spacing w:val="2"/>
          <w:sz w:val="24"/>
          <w:szCs w:val="24"/>
        </w:rPr>
        <w:t>1</w:t>
      </w:r>
      <w:r w:rsidR="00E500B0">
        <w:rPr>
          <w:noProof w:val="0"/>
          <w:spacing w:val="2"/>
          <w:sz w:val="24"/>
          <w:szCs w:val="24"/>
        </w:rPr>
        <w:t xml:space="preserve"> pont jár. Azonos </w:t>
      </w:r>
      <w:r w:rsidRPr="002A26C9">
        <w:rPr>
          <w:noProof w:val="0"/>
          <w:spacing w:val="2"/>
          <w:sz w:val="24"/>
          <w:szCs w:val="24"/>
        </w:rPr>
        <w:t>nyelvből csak egy (a legtöbb pontot hozó) pontszám jár.</w:t>
      </w:r>
    </w:p>
    <w:p w:rsidR="002A26C9" w:rsidRPr="00ED4B54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</w:p>
    <w:p w:rsidR="007475B5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Szakmai tevékenység</w:t>
      </w:r>
    </w:p>
    <w:p w:rsidR="002A26C9" w:rsidRPr="002A26C9" w:rsidRDefault="002A26C9" w:rsidP="002A26C9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Kutatási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OTDK, TDK részvétel, helyezés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Publikációk, előadások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Pályamunkák, dolgozatok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Egyéb szakmai, ill. tanulmányi versenyek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Egyéb kiemelkedő szakmai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lastRenderedPageBreak/>
        <w:t>Oktatáshoz kapcsolódó</w:t>
      </w:r>
      <w:r>
        <w:rPr>
          <w:noProof w:val="0"/>
          <w:spacing w:val="1"/>
          <w:sz w:val="24"/>
          <w:szCs w:val="24"/>
        </w:rPr>
        <w:t xml:space="preserve">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7475B5" w:rsidRPr="00814BFE" w:rsidRDefault="007475B5" w:rsidP="007475B5">
      <w:pPr>
        <w:spacing w:after="200" w:line="276" w:lineRule="auto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147ED3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147ED3">
        <w:rPr>
          <w:noProof w:val="0"/>
          <w:spacing w:val="3"/>
          <w:sz w:val="24"/>
          <w:szCs w:val="24"/>
          <w:u w:val="single"/>
        </w:rPr>
        <w:t>d) Közéleti tevékenység</w:t>
      </w:r>
    </w:p>
    <w:p w:rsidR="00147ED3" w:rsidRPr="00147ED3" w:rsidRDefault="00147ED3" w:rsidP="00147ED3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7475B5" w:rsidRPr="00FA4CE1" w:rsidRDefault="00FA4CE1" w:rsidP="00FA4CE1">
      <w:pPr>
        <w:pStyle w:val="t"/>
        <w:rPr>
          <w:spacing w:val="-3"/>
        </w:rPr>
      </w:pPr>
      <w:r w:rsidRPr="00FA4CE1">
        <w:t>Hallgatói közéleti tevékenység (AISEC, hallgatói önkormányzat, kollégiumi</w:t>
      </w:r>
      <w:r w:rsidRPr="00FA4CE1">
        <w:rPr>
          <w:spacing w:val="-3"/>
        </w:rPr>
        <w:t xml:space="preserve"> tisztség, rendezvények szervezése stb.)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64F67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Egyéb kiemelkedő társadalmi, szociális, kulturális  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Aktív, eredményes, ill. kiemelkedő sporttevékenység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 w:rsidRPr="00FA4CE1">
        <w:t>max. 1 pont</w:t>
      </w:r>
    </w:p>
    <w:p w:rsidR="00814BFE" w:rsidRPr="00814BFE" w:rsidRDefault="00814BFE" w:rsidP="00814BFE">
      <w:pPr>
        <w:pStyle w:val="Listaszerbekezds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Plusz pont adható annak a pályázónak, aki a többi, azonos időszakban pályázó hallgatóhoz képest kiemelkedő tevékenységet tud bemutatni.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Az összegyűjthető pontszámok: max. 24 + nyelvvizsgákra kapott pontok + a többi pályázóhoz képest kiemelkedő tevékenységre kapott pontok.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814BFE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:rsidR="00E500B0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különben pont nem adható érte </w:t>
      </w:r>
      <w:r w:rsidR="00BC3492">
        <w:rPr>
          <w:rFonts w:ascii="Times New Roman" w:hAnsi="Times New Roman" w:cs="Times New Roman"/>
          <w:color w:val="000000"/>
          <w:spacing w:val="-3"/>
        </w:rPr>
        <w:t>(pl. HÖK keretein belül végzett közéleti tevékenységet a kari HÖK vezetővel; sporttevékenységet pl. a szakosztály vezetőjével; a publikációt a folyóirat előlapjával, tartalomjegyzékével, vagy a cikk másolatával stb).</w:t>
      </w: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E500B0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853D4A">
        <w:rPr>
          <w:rFonts w:ascii="Times New Roman" w:hAnsi="Times New Roman" w:cs="Times New Roman"/>
          <w:color w:val="000000"/>
          <w:spacing w:val="-3"/>
        </w:rPr>
        <w:t>20</w:t>
      </w:r>
      <w:r w:rsidR="00A302D3">
        <w:rPr>
          <w:rFonts w:ascii="Times New Roman" w:hAnsi="Times New Roman" w:cs="Times New Roman"/>
          <w:color w:val="000000"/>
          <w:spacing w:val="-3"/>
        </w:rPr>
        <w:t>20</w:t>
      </w:r>
      <w:r w:rsidR="00853D4A"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0F5AB8">
        <w:rPr>
          <w:rFonts w:ascii="Times New Roman" w:hAnsi="Times New Roman" w:cs="Times New Roman"/>
          <w:color w:val="000000"/>
          <w:spacing w:val="-3"/>
        </w:rPr>
        <w:t xml:space="preserve">május </w:t>
      </w:r>
      <w:r w:rsidR="00382D14">
        <w:rPr>
          <w:rFonts w:ascii="Times New Roman" w:hAnsi="Times New Roman" w:cs="Times New Roman"/>
          <w:color w:val="000000"/>
          <w:spacing w:val="-3"/>
        </w:rPr>
        <w:t>1</w:t>
      </w:r>
      <w:r w:rsidR="00A302D3">
        <w:rPr>
          <w:rFonts w:ascii="Times New Roman" w:hAnsi="Times New Roman" w:cs="Times New Roman"/>
          <w:color w:val="000000"/>
          <w:spacing w:val="-3"/>
        </w:rPr>
        <w:t>8</w:t>
      </w:r>
      <w:r w:rsidR="00A975EB"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Pr="00814BF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Default="00664F67" w:rsidP="007475B5"/>
    <w:p w:rsidR="00664F67" w:rsidRDefault="00664F67" w:rsidP="007475B5"/>
    <w:p w:rsidR="00664F67" w:rsidRPr="00664F67" w:rsidRDefault="00664F67" w:rsidP="007475B5">
      <w:pPr>
        <w:rPr>
          <w:rFonts w:ascii="Times New Roman" w:hAnsi="Times New Roman" w:cs="Times New Roman"/>
        </w:rPr>
      </w:pPr>
    </w:p>
    <w:p w:rsidR="00664F67" w:rsidRPr="00664F67" w:rsidRDefault="00A302D3" w:rsidP="00664F6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Naárné Dr. Tóth Zsuzsanna</w:t>
      </w:r>
      <w:bookmarkStart w:id="0" w:name="_GoBack"/>
      <w:bookmarkEnd w:id="0"/>
    </w:p>
    <w:p w:rsidR="007475B5" w:rsidRPr="00700E97" w:rsidRDefault="00700E97" w:rsidP="00700E9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dékánhelyettes</w:t>
      </w:r>
    </w:p>
    <w:sectPr w:rsidR="007475B5" w:rsidRPr="00700E97" w:rsidSect="00664F67">
      <w:headerReference w:type="default" r:id="rId7"/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B" w:rsidRDefault="00ED438B" w:rsidP="00664F67">
      <w:r>
        <w:separator/>
      </w:r>
    </w:p>
  </w:endnote>
  <w:endnote w:type="continuationSeparator" w:id="0">
    <w:p w:rsidR="00ED438B" w:rsidRDefault="00ED438B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B" w:rsidRDefault="00ED438B" w:rsidP="00664F67">
      <w:r>
        <w:separator/>
      </w:r>
    </w:p>
  </w:footnote>
  <w:footnote w:type="continuationSeparator" w:id="0">
    <w:p w:rsidR="00ED438B" w:rsidRDefault="00ED438B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2D3">
      <w:rPr>
        <w:noProof/>
      </w:rPr>
      <w:t>1</w:t>
    </w:r>
    <w:r>
      <w:fldChar w:fldCharType="end"/>
    </w:r>
  </w:p>
  <w:p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C9"/>
    <w:rsid w:val="000F5AB8"/>
    <w:rsid w:val="0013427F"/>
    <w:rsid w:val="00147ED3"/>
    <w:rsid w:val="001A1D18"/>
    <w:rsid w:val="001D7EE1"/>
    <w:rsid w:val="0024530F"/>
    <w:rsid w:val="00275EF2"/>
    <w:rsid w:val="002A26C9"/>
    <w:rsid w:val="002F76D5"/>
    <w:rsid w:val="00382D14"/>
    <w:rsid w:val="004070A5"/>
    <w:rsid w:val="00421CF5"/>
    <w:rsid w:val="004B38BA"/>
    <w:rsid w:val="004F06A2"/>
    <w:rsid w:val="005B19CC"/>
    <w:rsid w:val="00664F67"/>
    <w:rsid w:val="006F29F5"/>
    <w:rsid w:val="00700E97"/>
    <w:rsid w:val="0074573A"/>
    <w:rsid w:val="007475B5"/>
    <w:rsid w:val="00814BFE"/>
    <w:rsid w:val="00853D4A"/>
    <w:rsid w:val="009621A2"/>
    <w:rsid w:val="009E67CF"/>
    <w:rsid w:val="00A302D3"/>
    <w:rsid w:val="00A975EB"/>
    <w:rsid w:val="00B942B2"/>
    <w:rsid w:val="00BC3492"/>
    <w:rsid w:val="00C30B30"/>
    <w:rsid w:val="00CA6FA0"/>
    <w:rsid w:val="00D57E0C"/>
    <w:rsid w:val="00D6771A"/>
    <w:rsid w:val="00D87960"/>
    <w:rsid w:val="00DE33C9"/>
    <w:rsid w:val="00E36565"/>
    <w:rsid w:val="00E43B95"/>
    <w:rsid w:val="00E500B0"/>
    <w:rsid w:val="00ED438B"/>
    <w:rsid w:val="00F253C5"/>
    <w:rsid w:val="00F313D0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13F6"/>
  <w15:chartTrackingRefBased/>
  <w15:docId w15:val="{F776DB7B-F144-4FC4-9BFC-ACEC5F9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Katona Lászlóné</cp:lastModifiedBy>
  <cp:revision>3</cp:revision>
  <cp:lastPrinted>2019-05-15T14:14:00Z</cp:lastPrinted>
  <dcterms:created xsi:type="dcterms:W3CDTF">2019-05-15T14:15:00Z</dcterms:created>
  <dcterms:modified xsi:type="dcterms:W3CDTF">2020-05-19T07:55:00Z</dcterms:modified>
</cp:coreProperties>
</file>